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2948F8" w14:textId="053E71F4" w:rsidR="00446F16" w:rsidRPr="00446F16" w:rsidRDefault="00000000" w:rsidP="00446F16">
      <w:pPr>
        <w:pStyle w:val="BasicParagraph"/>
        <w:ind w:left="0" w:firstLine="0"/>
        <w:rPr>
          <w:rFonts w:ascii="Arial" w:hAnsi="Arial" w:cs="Arial"/>
        </w:rPr>
      </w:pPr>
      <w:r w:rsidRPr="00446F16">
        <w:rPr>
          <w:rFonts w:ascii="Arial" w:eastAsia="Arial" w:hAnsi="Arial" w:cs="Arial"/>
          <w:b/>
          <w:sz w:val="32"/>
          <w:szCs w:val="32"/>
        </w:rPr>
        <w:t>Comprehensive Researcher Development Framework</w:t>
      </w:r>
      <w:r w:rsidR="00446F16" w:rsidRPr="00446F16">
        <w:rPr>
          <w:rFonts w:ascii="Arial" w:eastAsia="Arial" w:hAnsi="Arial" w:cs="Arial"/>
          <w:b/>
          <w:sz w:val="32"/>
          <w:szCs w:val="32"/>
        </w:rPr>
        <w:br/>
      </w:r>
      <w:proofErr w:type="spellStart"/>
      <w:r w:rsidR="00446F16" w:rsidRPr="00446F16">
        <w:rPr>
          <w:rFonts w:ascii="Arial" w:eastAsia="Calibri" w:hAnsi="Arial" w:cs="Arial"/>
          <w:b/>
          <w:bCs/>
          <w:color w:val="242424"/>
          <w:sz w:val="22"/>
          <w:szCs w:val="22"/>
          <w:highlight w:val="white"/>
        </w:rPr>
        <w:t>Branchaw</w:t>
      </w:r>
      <w:proofErr w:type="spellEnd"/>
      <w:r w:rsidR="00446F16" w:rsidRPr="00446F16">
        <w:rPr>
          <w:rFonts w:ascii="Arial" w:eastAsia="Calibri" w:hAnsi="Arial" w:cs="Arial"/>
          <w:b/>
          <w:bCs/>
          <w:color w:val="242424"/>
          <w:sz w:val="22"/>
          <w:szCs w:val="22"/>
          <w:highlight w:val="white"/>
        </w:rPr>
        <w:t xml:space="preserve"> JL, Butz AR, Ayoob JC</w:t>
      </w:r>
      <w:r w:rsidR="00446F16">
        <w:rPr>
          <w:rFonts w:ascii="Arial" w:eastAsia="Calibri" w:hAnsi="Arial" w:cs="Arial"/>
          <w:b/>
          <w:bCs/>
          <w:color w:val="242424"/>
          <w:sz w:val="22"/>
          <w:szCs w:val="22"/>
        </w:rPr>
        <w:br/>
      </w:r>
      <w:r w:rsidR="00446F16" w:rsidRPr="00446F16">
        <w:rPr>
          <w:rFonts w:ascii="Arial" w:eastAsia="Calibri" w:hAnsi="Arial" w:cs="Arial"/>
          <w:b/>
          <w:bCs/>
          <w:color w:val="242424"/>
          <w:sz w:val="22"/>
          <w:szCs w:val="22"/>
        </w:rPr>
        <w:br/>
      </w:r>
      <w:r w:rsidR="00446F16" w:rsidRPr="00446F16">
        <w:rPr>
          <w:rFonts w:ascii="Arial" w:hAnsi="Arial" w:cs="Arial"/>
          <w:sz w:val="22"/>
          <w:szCs w:val="22"/>
        </w:rPr>
        <w:t>The CRDF synthesizes 56 published frameworks and input from the research community into 79 core learning outcomes across 8 areas of researcher development for undergraduate through postdoctoral researchers in training.</w:t>
      </w:r>
    </w:p>
    <w:p w14:paraId="00000002" w14:textId="77777777" w:rsidR="00C37A75" w:rsidRPr="00446F16" w:rsidRDefault="00C37A75">
      <w:pPr>
        <w:shd w:val="clear" w:color="auto" w:fill="FFFFFF"/>
        <w:spacing w:line="360" w:lineRule="auto"/>
        <w:ind w:left="360" w:hanging="360"/>
        <w:rPr>
          <w:rFonts w:ascii="Arial" w:eastAsia="Arial" w:hAnsi="Arial" w:cs="Arial"/>
          <w:sz w:val="20"/>
          <w:szCs w:val="20"/>
        </w:rPr>
      </w:pPr>
    </w:p>
    <w:p w14:paraId="00000003" w14:textId="77777777" w:rsidR="00C37A75" w:rsidRPr="00446F16" w:rsidRDefault="00000000">
      <w:pPr>
        <w:numPr>
          <w:ilvl w:val="0"/>
          <w:numId w:val="1"/>
        </w:numPr>
        <w:shd w:val="clear" w:color="auto" w:fill="FFFFFF"/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 w:rsidRPr="00446F16">
        <w:rPr>
          <w:rFonts w:ascii="Arial" w:eastAsia="Arial" w:hAnsi="Arial" w:cs="Arial"/>
          <w:b/>
          <w:color w:val="000000"/>
          <w:sz w:val="22"/>
          <w:szCs w:val="22"/>
        </w:rPr>
        <w:t xml:space="preserve">Foundational Disciplinary Knowledge </w:t>
      </w:r>
      <w:r w:rsidRPr="00446F16">
        <w:rPr>
          <w:rFonts w:ascii="Arial" w:eastAsia="Arial" w:hAnsi="Arial" w:cs="Arial"/>
          <w:i/>
          <w:color w:val="000000"/>
          <w:sz w:val="22"/>
          <w:szCs w:val="22"/>
        </w:rPr>
        <w:t>Understand historical and emerging</w:t>
      </w:r>
      <w:r w:rsidRPr="00446F16">
        <w:rPr>
          <w:rFonts w:ascii="Arial" w:eastAsia="Arial" w:hAnsi="Arial" w:cs="Arial"/>
          <w:i/>
          <w:color w:val="0000FF"/>
          <w:sz w:val="22"/>
          <w:szCs w:val="22"/>
        </w:rPr>
        <w:t xml:space="preserve"> </w:t>
      </w:r>
      <w:r w:rsidRPr="00446F16">
        <w:rPr>
          <w:rFonts w:ascii="Arial" w:eastAsia="Arial" w:hAnsi="Arial" w:cs="Arial"/>
          <w:i/>
          <w:color w:val="000000"/>
          <w:sz w:val="22"/>
          <w:szCs w:val="22"/>
        </w:rPr>
        <w:t>disciplinary content, concepts, frameworks, and theories and how they relate to other disciplines.</w:t>
      </w:r>
      <w:r w:rsidRPr="00446F16">
        <w:rPr>
          <w:rFonts w:ascii="Arial" w:eastAsia="Arial" w:hAnsi="Arial" w:cs="Arial"/>
          <w:i/>
          <w:color w:val="000000"/>
          <w:sz w:val="22"/>
          <w:szCs w:val="22"/>
        </w:rPr>
        <w:br/>
      </w:r>
      <w:r w:rsidRPr="00446F16">
        <w:rPr>
          <w:rFonts w:ascii="Arial" w:eastAsia="Arial" w:hAnsi="Arial" w:cs="Arial"/>
          <w:color w:val="000000"/>
          <w:sz w:val="22"/>
          <w:szCs w:val="22"/>
        </w:rPr>
        <w:t>Researchers:</w:t>
      </w:r>
    </w:p>
    <w:p w14:paraId="00000004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know the fundamental content in their discipline (e.g., frameworks, theories, and models). </w:t>
      </w:r>
    </w:p>
    <w:p w14:paraId="00000005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know the history of knowledge generation in their discipline. </w:t>
      </w:r>
    </w:p>
    <w:p w14:paraId="00000006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know the processes by which new knowledge is generated and evaluated. </w:t>
      </w:r>
    </w:p>
    <w:p w14:paraId="00000007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ground hypotheses and research questions in established disciplinary knowledge, theories, frameworks, or </w:t>
      </w:r>
      <w:r w:rsidRPr="00446F16">
        <w:rPr>
          <w:rFonts w:ascii="Arial" w:eastAsia="Arial" w:hAnsi="Arial" w:cs="Arial"/>
          <w:sz w:val="22"/>
          <w:szCs w:val="22"/>
        </w:rPr>
        <w:t>observations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. </w:t>
      </w:r>
    </w:p>
    <w:p w14:paraId="00000008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know inferences and implications of research findings. </w:t>
      </w:r>
    </w:p>
    <w:p w14:paraId="0000000A" w14:textId="23F0BDFB" w:rsidR="00C37A75" w:rsidRDefault="00000000" w:rsidP="00446F16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know the ways that content knowledge from other disciplines is related to content knowledge in their discipline. </w:t>
      </w:r>
    </w:p>
    <w:p w14:paraId="7BD87F57" w14:textId="77777777" w:rsidR="00446F16" w:rsidRPr="00446F16" w:rsidRDefault="00446F16" w:rsidP="00446F16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/>
        <w:rPr>
          <w:rFonts w:ascii="Arial" w:eastAsia="Arial" w:hAnsi="Arial" w:cs="Arial"/>
          <w:color w:val="000000"/>
          <w:sz w:val="20"/>
          <w:szCs w:val="20"/>
        </w:rPr>
      </w:pPr>
    </w:p>
    <w:p w14:paraId="0000000B" w14:textId="77777777" w:rsidR="00C37A75" w:rsidRPr="00446F16" w:rsidRDefault="00000000">
      <w:pPr>
        <w:numPr>
          <w:ilvl w:val="0"/>
          <w:numId w:val="1"/>
        </w:numPr>
        <w:shd w:val="clear" w:color="auto" w:fill="FFFFFF"/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 w:rsidRPr="00446F16">
        <w:rPr>
          <w:rFonts w:ascii="Arial" w:eastAsia="Arial" w:hAnsi="Arial" w:cs="Arial"/>
          <w:b/>
          <w:color w:val="000000"/>
          <w:sz w:val="22"/>
          <w:szCs w:val="22"/>
        </w:rPr>
        <w:t xml:space="preserve">Practical and Cognitive Research Skills </w:t>
      </w:r>
      <w:r w:rsidRPr="00446F16">
        <w:rPr>
          <w:rFonts w:ascii="Arial" w:eastAsia="Arial" w:hAnsi="Arial" w:cs="Arial"/>
          <w:i/>
          <w:color w:val="000000"/>
          <w:sz w:val="22"/>
          <w:szCs w:val="22"/>
        </w:rPr>
        <w:t>Know and apply disciplinary knowledge, technical, and reasoning skills to conduct research that advances knowledge in the discipline.</w:t>
      </w:r>
      <w:r w:rsidRPr="00446F16">
        <w:rPr>
          <w:rFonts w:ascii="Arial" w:eastAsia="Arial" w:hAnsi="Arial" w:cs="Arial"/>
          <w:color w:val="000000"/>
          <w:sz w:val="22"/>
          <w:szCs w:val="22"/>
        </w:rPr>
        <w:br/>
        <w:t>Researchers:</w:t>
      </w:r>
    </w:p>
    <w:p w14:paraId="0000000C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use tools and databases to search the disciplinary literature. </w:t>
      </w:r>
    </w:p>
    <w:p w14:paraId="0000000D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use literature search strategies that identify relevant prior research. </w:t>
      </w:r>
    </w:p>
    <w:p w14:paraId="0000000E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use logical and critical thinking in evaluating research. </w:t>
      </w:r>
    </w:p>
    <w:p w14:paraId="0000000F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connect diverse research ideas and approaches in novel and creative ways. </w:t>
      </w:r>
    </w:p>
    <w:p w14:paraId="00000010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consider alternative approaches and interpretations of research. </w:t>
      </w:r>
    </w:p>
    <w:p w14:paraId="00000011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make connections between content knowledge in their discipline and content knowledge in other disciplines. </w:t>
      </w:r>
    </w:p>
    <w:p w14:paraId="00000012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identify gaps in existing knowledge or research results to investigate. </w:t>
      </w:r>
    </w:p>
    <w:p w14:paraId="00000013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set research goals. </w:t>
      </w:r>
    </w:p>
    <w:p w14:paraId="00000014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use disciplinary theories, frameworks and models in designing research studies. </w:t>
      </w:r>
    </w:p>
    <w:p w14:paraId="00000015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provide a logical rationale for their study designs. </w:t>
      </w:r>
    </w:p>
    <w:p w14:paraId="00000016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>know assumptions and limitations in study designs (e.g., reporting uncertainty/error).</w:t>
      </w:r>
    </w:p>
    <w:p w14:paraId="00000017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formulate hypotheses and research questions that can be systematically tested or investigated. </w:t>
      </w:r>
    </w:p>
    <w:p w14:paraId="00000018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select appropriate methods to investigate research questions. </w:t>
      </w:r>
    </w:p>
    <w:p w14:paraId="00000019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follow standard protocols to collect and store research data. </w:t>
      </w:r>
    </w:p>
    <w:p w14:paraId="0000001A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>have up-to-date technical skills to conduct research in the discipline.</w:t>
      </w:r>
    </w:p>
    <w:p w14:paraId="0000001B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develop new data collection or analytical methods when needed. </w:t>
      </w:r>
    </w:p>
    <w:p w14:paraId="0000001C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>use troubleshooting skills to address theoretical or technical problems in research.</w:t>
      </w:r>
    </w:p>
    <w:p w14:paraId="0000001D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sz w:val="22"/>
          <w:szCs w:val="22"/>
        </w:rPr>
        <w:t>apply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 the appropriate analytic and statistical methods to analyze data. </w:t>
      </w:r>
    </w:p>
    <w:p w14:paraId="0000001E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use disciplinary theories, frameworks and models in analyzing data. </w:t>
      </w:r>
    </w:p>
    <w:p w14:paraId="0000001F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interpret the results of data analyses (e.g., coding, mathematical, and statistical calculations). </w:t>
      </w:r>
    </w:p>
    <w:p w14:paraId="00000020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interpret or synthesize research findings. </w:t>
      </w:r>
    </w:p>
    <w:p w14:paraId="00000021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>propose new inferences and implications of research findings (their own and/or others</w:t>
      </w:r>
      <w:r w:rsidRPr="00446F16">
        <w:rPr>
          <w:rFonts w:ascii="Arial" w:eastAsia="Arial" w:hAnsi="Arial" w:cs="Arial"/>
          <w:sz w:val="22"/>
          <w:szCs w:val="22"/>
        </w:rPr>
        <w:t>’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). </w:t>
      </w:r>
    </w:p>
    <w:p w14:paraId="00000022" w14:textId="77777777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>draw conclusions from research findings.</w:t>
      </w:r>
    </w:p>
    <w:p w14:paraId="00000023" w14:textId="5CFFBA48" w:rsidR="00C37A75" w:rsidRPr="00446F16" w:rsidRDefault="00000000">
      <w:pPr>
        <w:numPr>
          <w:ilvl w:val="1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>refine existing and/or contribute new disciplinary theories, frameworks, and models based on research findings.</w:t>
      </w:r>
    </w:p>
    <w:p w14:paraId="00000024" w14:textId="77777777" w:rsidR="00C37A75" w:rsidRPr="00446F16" w:rsidRDefault="00C37A75" w:rsidP="00446F16">
      <w:pPr>
        <w:shd w:val="clear" w:color="auto" w:fill="FFFFFF"/>
        <w:spacing w:line="360" w:lineRule="auto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0000025" w14:textId="3A5B5604" w:rsidR="00C37A75" w:rsidRPr="00446F16" w:rsidRDefault="00000000">
      <w:pPr>
        <w:numPr>
          <w:ilvl w:val="0"/>
          <w:numId w:val="2"/>
        </w:numPr>
        <w:shd w:val="clear" w:color="auto" w:fill="FFFFFF"/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 w:rsidRPr="00446F16">
        <w:rPr>
          <w:rFonts w:ascii="Arial" w:eastAsia="Arial" w:hAnsi="Arial" w:cs="Arial"/>
          <w:b/>
          <w:color w:val="000000"/>
          <w:sz w:val="22"/>
          <w:szCs w:val="22"/>
        </w:rPr>
        <w:t xml:space="preserve">Ethical and Responsible Research Practices </w:t>
      </w:r>
      <w:r w:rsidRPr="00446F16">
        <w:rPr>
          <w:rFonts w:ascii="Arial" w:eastAsia="Arial" w:hAnsi="Arial" w:cs="Arial"/>
          <w:i/>
          <w:color w:val="000000"/>
          <w:sz w:val="22"/>
          <w:szCs w:val="22"/>
        </w:rPr>
        <w:t>Follow guidelines for responsible conduct of research and recognize and respond to ethical issues that impact and emerge from conducting research. </w:t>
      </w:r>
      <w:r w:rsidRPr="00446F16">
        <w:rPr>
          <w:rFonts w:ascii="Arial" w:eastAsia="Arial" w:hAnsi="Arial" w:cs="Arial"/>
          <w:color w:val="000000"/>
          <w:sz w:val="22"/>
          <w:szCs w:val="22"/>
        </w:rPr>
        <w:br/>
        <w:t>Researchers:</w:t>
      </w:r>
    </w:p>
    <w:p w14:paraId="00000026" w14:textId="77777777" w:rsidR="00C37A75" w:rsidRPr="00446F1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follow research safety regulations. </w:t>
      </w:r>
    </w:p>
    <w:p w14:paraId="00000027" w14:textId="77777777" w:rsidR="00C37A75" w:rsidRPr="00446F1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>follow disciplinary data ownership</w:t>
      </w:r>
      <w:r w:rsidRPr="00446F16">
        <w:rPr>
          <w:rFonts w:ascii="Arial" w:eastAsia="Arial" w:hAnsi="Arial" w:cs="Arial"/>
          <w:sz w:val="22"/>
          <w:szCs w:val="22"/>
        </w:rPr>
        <w:t xml:space="preserve"> and 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stewardship practices. </w:t>
      </w:r>
    </w:p>
    <w:p w14:paraId="00000028" w14:textId="77777777" w:rsidR="00C37A75" w:rsidRPr="00446F1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follow ethical guidelines for working with research data. </w:t>
      </w:r>
    </w:p>
    <w:p w14:paraId="00000029" w14:textId="77777777" w:rsidR="00C37A75" w:rsidRPr="00446F1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follow guidelines for ethical treatment of research subjects (e.g., individuals, communities, animals, etc.). </w:t>
      </w:r>
    </w:p>
    <w:p w14:paraId="0000002A" w14:textId="77777777" w:rsidR="00C37A75" w:rsidRPr="00446F1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lastRenderedPageBreak/>
        <w:t>follow guidelines for conducting rigorou</w:t>
      </w:r>
      <w:r w:rsidRPr="00446F16">
        <w:rPr>
          <w:rFonts w:ascii="Arial" w:eastAsia="Arial" w:hAnsi="Arial" w:cs="Arial"/>
          <w:sz w:val="22"/>
          <w:szCs w:val="22"/>
        </w:rPr>
        <w:t xml:space="preserve">s and reproducible 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>research</w:t>
      </w:r>
      <w:r w:rsidRPr="00446F16">
        <w:rPr>
          <w:rFonts w:ascii="Arial" w:eastAsia="Arial" w:hAnsi="Arial" w:cs="Arial"/>
          <w:sz w:val="22"/>
          <w:szCs w:val="22"/>
        </w:rPr>
        <w:t xml:space="preserve"> 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in </w:t>
      </w:r>
      <w:r w:rsidRPr="00446F16">
        <w:rPr>
          <w:rFonts w:ascii="Arial" w:eastAsia="Arial" w:hAnsi="Arial" w:cs="Arial"/>
          <w:sz w:val="22"/>
          <w:szCs w:val="22"/>
        </w:rPr>
        <w:t>their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 discipline. </w:t>
      </w:r>
    </w:p>
    <w:p w14:paraId="0000002B" w14:textId="77777777" w:rsidR="00C37A75" w:rsidRPr="00446F1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follow disciplinary norms and policies regarding credit for contributions to research (e.g., citing previous research, authorship order, acknowledging work). </w:t>
      </w:r>
    </w:p>
    <w:p w14:paraId="0000002C" w14:textId="77777777" w:rsidR="00C37A75" w:rsidRPr="00446F1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>recognize and minimize lega</w:t>
      </w:r>
      <w:r w:rsidRPr="00446F16">
        <w:rPr>
          <w:rFonts w:ascii="Arial" w:eastAsia="Arial" w:hAnsi="Arial" w:cs="Arial"/>
          <w:sz w:val="22"/>
          <w:szCs w:val="22"/>
        </w:rPr>
        <w:t xml:space="preserve">l issues, 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ethical issues, and potential conflicts of interest in research. </w:t>
      </w:r>
    </w:p>
    <w:p w14:paraId="0000002D" w14:textId="77777777" w:rsidR="00C37A75" w:rsidRPr="00446F1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recognize instances of research misconduct and take steps to address them. </w:t>
      </w:r>
    </w:p>
    <w:p w14:paraId="0000002E" w14:textId="77777777" w:rsidR="00C37A75" w:rsidRPr="00446F1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consider the role of social and cultural factors in research. </w:t>
      </w:r>
    </w:p>
    <w:p w14:paraId="0000002F" w14:textId="77777777" w:rsidR="00C37A75" w:rsidRPr="00446F1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consider the implications of research to individuals and society. </w:t>
      </w:r>
    </w:p>
    <w:p w14:paraId="00000030" w14:textId="77777777" w:rsidR="00C37A75" w:rsidRPr="00446F1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consider how system structures provide differential access to participation in research. </w:t>
      </w:r>
    </w:p>
    <w:p w14:paraId="00000031" w14:textId="77777777" w:rsidR="00C37A75" w:rsidRPr="00446F16" w:rsidRDefault="00000000">
      <w:pPr>
        <w:numPr>
          <w:ilvl w:val="1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act to increase access to research for all. </w:t>
      </w:r>
    </w:p>
    <w:p w14:paraId="00000032" w14:textId="77777777" w:rsidR="00C37A75" w:rsidRPr="00446F16" w:rsidRDefault="00C37A75">
      <w:pPr>
        <w:shd w:val="clear" w:color="auto" w:fill="FFFFFF"/>
        <w:spacing w:line="360" w:lineRule="auto"/>
        <w:ind w:left="360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0000033" w14:textId="77777777" w:rsidR="00C37A75" w:rsidRPr="00446F16" w:rsidRDefault="00000000">
      <w:pPr>
        <w:numPr>
          <w:ilvl w:val="0"/>
          <w:numId w:val="3"/>
        </w:numPr>
        <w:shd w:val="clear" w:color="auto" w:fill="FFFFFF"/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 w:rsidRPr="00446F16">
        <w:rPr>
          <w:rFonts w:ascii="Arial" w:eastAsia="Arial" w:hAnsi="Arial" w:cs="Arial"/>
          <w:b/>
          <w:color w:val="000000"/>
          <w:sz w:val="22"/>
          <w:szCs w:val="22"/>
        </w:rPr>
        <w:t xml:space="preserve">Research Communication Skills </w:t>
      </w:r>
      <w:r w:rsidRPr="00446F16">
        <w:rPr>
          <w:rFonts w:ascii="Arial" w:eastAsia="Arial" w:hAnsi="Arial" w:cs="Arial"/>
          <w:i/>
          <w:color w:val="000000"/>
          <w:sz w:val="22"/>
          <w:szCs w:val="22"/>
        </w:rPr>
        <w:t>Translate and communicate research ideas and findings in multiple formats to multiple audiences.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446F16">
        <w:rPr>
          <w:rFonts w:ascii="Arial" w:eastAsia="Arial" w:hAnsi="Arial" w:cs="Arial"/>
          <w:color w:val="000000"/>
          <w:sz w:val="22"/>
          <w:szCs w:val="22"/>
        </w:rPr>
        <w:br/>
        <w:t>Researchers:</w:t>
      </w:r>
    </w:p>
    <w:p w14:paraId="00000034" w14:textId="77777777" w:rsidR="00C37A75" w:rsidRPr="00446F1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construct appropriate ways to present and visualize data. </w:t>
      </w:r>
    </w:p>
    <w:p w14:paraId="00000035" w14:textId="77777777" w:rsidR="00C37A75" w:rsidRPr="00446F1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use disciplinary conventions to communicate research (e.g., ideas, results, implications) orally (e.g., conference presentations, invited talks, research team meetings). </w:t>
      </w:r>
    </w:p>
    <w:p w14:paraId="00000036" w14:textId="77777777" w:rsidR="00C37A75" w:rsidRPr="00446F1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use disciplinary conventions to communicate research (e.g., ideas, results, implications) in writing (e.g., research articles, grant proposals, policy briefs). </w:t>
      </w:r>
    </w:p>
    <w:p w14:paraId="00000037" w14:textId="77777777" w:rsidR="00C37A75" w:rsidRPr="00446F1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translate research findings into policies and practices. </w:t>
      </w:r>
    </w:p>
    <w:p w14:paraId="00000038" w14:textId="77777777" w:rsidR="00C37A75" w:rsidRPr="00446F1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translate research (e.g., ideas, results, implications) and engage with audiences outside of their research discipline (e.g., scholars in other disciplines, non-research, or general audiences). </w:t>
      </w:r>
    </w:p>
    <w:p w14:paraId="00000039" w14:textId="77777777" w:rsidR="00C37A75" w:rsidRPr="00446F16" w:rsidRDefault="00000000">
      <w:pPr>
        <w:numPr>
          <w:ilvl w:val="1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promote and advocate for research through communications to various audiences (e.g., institutions, disciplines, public stakeholders). </w:t>
      </w:r>
    </w:p>
    <w:p w14:paraId="0000003A" w14:textId="77777777" w:rsidR="00C37A75" w:rsidRPr="00446F16" w:rsidRDefault="00C37A75">
      <w:pPr>
        <w:shd w:val="clear" w:color="auto" w:fill="FFFFFF"/>
        <w:spacing w:line="360" w:lineRule="auto"/>
        <w:ind w:left="360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000003B" w14:textId="77777777" w:rsidR="00C37A75" w:rsidRPr="00446F16" w:rsidRDefault="00000000">
      <w:pPr>
        <w:numPr>
          <w:ilvl w:val="0"/>
          <w:numId w:val="4"/>
        </w:numPr>
        <w:shd w:val="clear" w:color="auto" w:fill="FFFFFF"/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 w:rsidRPr="00446F16">
        <w:rPr>
          <w:rFonts w:ascii="Arial" w:eastAsia="Arial" w:hAnsi="Arial" w:cs="Arial"/>
          <w:b/>
          <w:color w:val="000000"/>
          <w:sz w:val="22"/>
          <w:szCs w:val="22"/>
        </w:rPr>
        <w:lastRenderedPageBreak/>
        <w:t xml:space="preserve">Interpersonal Research Skills </w:t>
      </w:r>
      <w:r w:rsidRPr="00446F16">
        <w:rPr>
          <w:rFonts w:ascii="Arial" w:eastAsia="Arial" w:hAnsi="Arial" w:cs="Arial"/>
          <w:i/>
          <w:color w:val="000000"/>
          <w:sz w:val="22"/>
          <w:szCs w:val="22"/>
        </w:rPr>
        <w:t>Build relationships and skills to productively interact and collaborate with people from diverse backgrounds and perspectives in the research environment.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446F16">
        <w:rPr>
          <w:rFonts w:ascii="Arial" w:eastAsia="Arial" w:hAnsi="Arial" w:cs="Arial"/>
          <w:color w:val="000000"/>
          <w:sz w:val="22"/>
          <w:szCs w:val="22"/>
        </w:rPr>
        <w:br/>
        <w:t>Researchers:</w:t>
      </w:r>
    </w:p>
    <w:p w14:paraId="0000003C" w14:textId="77777777" w:rsidR="00C37A75" w:rsidRPr="00446F16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understand and conduct themselves in accordance with the cultural and social norms of professionals in the discipline. </w:t>
      </w:r>
    </w:p>
    <w:p w14:paraId="0000003D" w14:textId="77777777" w:rsidR="00C37A75" w:rsidRPr="00446F16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express respect for others' differences. </w:t>
      </w:r>
    </w:p>
    <w:p w14:paraId="0000003E" w14:textId="77777777" w:rsidR="00C37A75" w:rsidRPr="00446F16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use appropriate and effective interpersonal communication practices with research colleagues. </w:t>
      </w:r>
    </w:p>
    <w:p w14:paraId="0000003F" w14:textId="77777777" w:rsidR="00C37A75" w:rsidRPr="00446F16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manage difficult conversations and conflicts with research colleagues. </w:t>
      </w:r>
    </w:p>
    <w:p w14:paraId="00000040" w14:textId="77777777" w:rsidR="00C37A75" w:rsidRPr="00446F16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work effectively with others on collaborative and/or interdisciplinary teams. </w:t>
      </w:r>
    </w:p>
    <w:p w14:paraId="00000041" w14:textId="77777777" w:rsidR="00C37A75" w:rsidRPr="00446F16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consider and include multiple perspectives in decision making. </w:t>
      </w:r>
    </w:p>
    <w:p w14:paraId="00000042" w14:textId="77777777" w:rsidR="00C37A75" w:rsidRPr="00446F16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make meaningful contributions to collaborative research projects. </w:t>
      </w:r>
    </w:p>
    <w:p w14:paraId="00000043" w14:textId="77777777" w:rsidR="00C37A75" w:rsidRPr="00446F16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provide critical and constructive feedback on research to colleagues. </w:t>
      </w:r>
    </w:p>
    <w:p w14:paraId="00000044" w14:textId="77777777" w:rsidR="00C37A75" w:rsidRPr="00446F16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accept, interpret, and modify their research based on constructive criticism and feedback from colleagues. </w:t>
      </w:r>
    </w:p>
    <w:p w14:paraId="00000045" w14:textId="77777777" w:rsidR="00C37A75" w:rsidRPr="00446F16" w:rsidRDefault="00000000">
      <w:pPr>
        <w:numPr>
          <w:ilvl w:val="1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network with other research professionals. </w:t>
      </w:r>
    </w:p>
    <w:p w14:paraId="00000046" w14:textId="77777777" w:rsidR="00C37A75" w:rsidRPr="00446F16" w:rsidRDefault="00C37A75">
      <w:pPr>
        <w:shd w:val="clear" w:color="auto" w:fill="FFFFFF"/>
        <w:spacing w:line="360" w:lineRule="auto"/>
        <w:ind w:left="360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0000047" w14:textId="77777777" w:rsidR="00C37A75" w:rsidRPr="00446F16" w:rsidRDefault="00000000">
      <w:pPr>
        <w:numPr>
          <w:ilvl w:val="0"/>
          <w:numId w:val="5"/>
        </w:numPr>
        <w:shd w:val="clear" w:color="auto" w:fill="FFFFFF"/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 w:rsidRPr="00446F16">
        <w:rPr>
          <w:rFonts w:ascii="Arial" w:eastAsia="Arial" w:hAnsi="Arial" w:cs="Arial"/>
          <w:b/>
          <w:color w:val="000000"/>
          <w:sz w:val="22"/>
          <w:szCs w:val="22"/>
        </w:rPr>
        <w:t xml:space="preserve">Researcher Self-Beliefs and Attitudes </w:t>
      </w:r>
      <w:r w:rsidRPr="00446F16">
        <w:rPr>
          <w:rFonts w:ascii="Arial" w:eastAsia="Arial" w:hAnsi="Arial" w:cs="Arial"/>
          <w:i/>
          <w:color w:val="000000"/>
          <w:sz w:val="22"/>
          <w:szCs w:val="22"/>
        </w:rPr>
        <w:t>Develop personal qualities (i.e., curiosity, confidence, identity, self-regulation, self-assessment and perseverance) that are critical for long-term success in research.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446F16">
        <w:rPr>
          <w:rFonts w:ascii="Arial" w:eastAsia="Arial" w:hAnsi="Arial" w:cs="Arial"/>
          <w:color w:val="000000"/>
          <w:sz w:val="22"/>
          <w:szCs w:val="22"/>
        </w:rPr>
        <w:br/>
        <w:t>Researchers:</w:t>
      </w:r>
    </w:p>
    <w:p w14:paraId="00000048" w14:textId="77777777" w:rsidR="00C37A75" w:rsidRPr="00446F16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proactively set their research goals and secure the guidance and resources needed to achieve those goals. </w:t>
      </w:r>
    </w:p>
    <w:p w14:paraId="00000049" w14:textId="77777777" w:rsidR="00C37A75" w:rsidRPr="00446F16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>persevere when problems or challenges arise in research (e.g., unexpected, ambiguous, or uncertain results</w:t>
      </w:r>
      <w:r w:rsidRPr="00446F16">
        <w:rPr>
          <w:rFonts w:ascii="Arial" w:eastAsia="Arial" w:hAnsi="Arial" w:cs="Arial"/>
          <w:sz w:val="22"/>
          <w:szCs w:val="22"/>
        </w:rPr>
        <w:t>,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 failed projects). </w:t>
      </w:r>
    </w:p>
    <w:p w14:paraId="0000004A" w14:textId="77777777" w:rsidR="00C37A75" w:rsidRPr="00446F16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recognize and manage their feelings and behaviors in the research environment. </w:t>
      </w:r>
    </w:p>
    <w:p w14:paraId="0000004B" w14:textId="77777777" w:rsidR="00C37A75" w:rsidRPr="00446F16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accurately self-assess their research strengths and weaknesses. </w:t>
      </w:r>
    </w:p>
    <w:p w14:paraId="0000004C" w14:textId="77777777" w:rsidR="00C37A75" w:rsidRPr="00446F16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express curiosity in exploring and conducting research. </w:t>
      </w:r>
    </w:p>
    <w:p w14:paraId="0000004D" w14:textId="77777777" w:rsidR="00C37A75" w:rsidRPr="00446F16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work at an appropriate level of independence. </w:t>
      </w:r>
    </w:p>
    <w:p w14:paraId="0000004E" w14:textId="77777777" w:rsidR="00C37A75" w:rsidRPr="00446F16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manage time to meet individual research project milestones. </w:t>
      </w:r>
    </w:p>
    <w:p w14:paraId="0000004F" w14:textId="77777777" w:rsidR="00C37A75" w:rsidRPr="00446F16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>develop confidence in their capability to successfully conduct research.</w:t>
      </w:r>
    </w:p>
    <w:p w14:paraId="00000050" w14:textId="77777777" w:rsidR="00C37A75" w:rsidRPr="00446F16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lastRenderedPageBreak/>
        <w:t xml:space="preserve">identify themselves as a researcher or expert in their discipline. </w:t>
      </w:r>
    </w:p>
    <w:p w14:paraId="00000051" w14:textId="77777777" w:rsidR="00C37A75" w:rsidRPr="00446F16" w:rsidRDefault="00000000">
      <w:pPr>
        <w:numPr>
          <w:ilvl w:val="1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engage in practices that support work-life balance (e.g., time management, pursuing interests beyond research). </w:t>
      </w:r>
    </w:p>
    <w:p w14:paraId="00000052" w14:textId="77777777" w:rsidR="00C37A75" w:rsidRPr="00446F16" w:rsidRDefault="00C37A75">
      <w:pPr>
        <w:shd w:val="clear" w:color="auto" w:fill="FFFFFF"/>
        <w:spacing w:line="360" w:lineRule="auto"/>
        <w:ind w:left="360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0000053" w14:textId="77777777" w:rsidR="00C37A75" w:rsidRPr="00446F16" w:rsidRDefault="00000000">
      <w:pPr>
        <w:numPr>
          <w:ilvl w:val="0"/>
          <w:numId w:val="6"/>
        </w:numPr>
        <w:shd w:val="clear" w:color="auto" w:fill="FFFFFF"/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 w:rsidRPr="00446F16">
        <w:rPr>
          <w:rFonts w:ascii="Arial" w:eastAsia="Arial" w:hAnsi="Arial" w:cs="Arial"/>
          <w:b/>
          <w:color w:val="000000"/>
          <w:sz w:val="22"/>
          <w:szCs w:val="22"/>
        </w:rPr>
        <w:t xml:space="preserve">Knowledge and Skills to Pursue a Research or Research-Related Career </w:t>
      </w:r>
      <w:r w:rsidRPr="00446F16">
        <w:rPr>
          <w:rFonts w:ascii="Arial" w:eastAsia="Arial" w:hAnsi="Arial" w:cs="Arial"/>
          <w:i/>
          <w:color w:val="000000"/>
          <w:sz w:val="22"/>
          <w:szCs w:val="22"/>
        </w:rPr>
        <w:t>Apply and translate knowledge and skills as a researcher to identify and pursue a research or research-related career.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446F16">
        <w:rPr>
          <w:rFonts w:ascii="Arial" w:eastAsia="Arial" w:hAnsi="Arial" w:cs="Arial"/>
          <w:color w:val="000000"/>
          <w:sz w:val="22"/>
          <w:szCs w:val="22"/>
        </w:rPr>
        <w:br/>
        <w:t>Researchers:</w:t>
      </w:r>
    </w:p>
    <w:p w14:paraId="00000054" w14:textId="77777777" w:rsidR="00C37A75" w:rsidRPr="00446F16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are aware of career pathways related to their research training. </w:t>
      </w:r>
    </w:p>
    <w:p w14:paraId="00000055" w14:textId="77777777" w:rsidR="00C37A75" w:rsidRPr="00446F16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identify and clarify a long-term strategic vision for their research career. </w:t>
      </w:r>
    </w:p>
    <w:p w14:paraId="00000056" w14:textId="77777777" w:rsidR="00C37A75" w:rsidRPr="00446F16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translate and apply their research skills and knowledge across career pathways. </w:t>
      </w:r>
    </w:p>
    <w:p w14:paraId="00000057" w14:textId="77777777" w:rsidR="00C37A75" w:rsidRPr="00446F16" w:rsidRDefault="00000000">
      <w:pPr>
        <w:numPr>
          <w:ilvl w:val="1"/>
          <w:numId w:val="6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are prepared to pursue research career pathways. </w:t>
      </w:r>
    </w:p>
    <w:p w14:paraId="00000058" w14:textId="77777777" w:rsidR="00C37A75" w:rsidRPr="00446F16" w:rsidRDefault="00C37A75">
      <w:pPr>
        <w:shd w:val="clear" w:color="auto" w:fill="FFFFFF"/>
        <w:spacing w:line="360" w:lineRule="auto"/>
        <w:ind w:left="360"/>
        <w:rPr>
          <w:rFonts w:ascii="Arial" w:eastAsia="Arial" w:hAnsi="Arial" w:cs="Arial"/>
          <w:b/>
          <w:color w:val="000000"/>
          <w:sz w:val="20"/>
          <w:szCs w:val="20"/>
        </w:rPr>
      </w:pPr>
    </w:p>
    <w:p w14:paraId="00000059" w14:textId="77777777" w:rsidR="00C37A75" w:rsidRPr="00446F16" w:rsidRDefault="00000000">
      <w:pPr>
        <w:numPr>
          <w:ilvl w:val="0"/>
          <w:numId w:val="7"/>
        </w:numPr>
        <w:shd w:val="clear" w:color="auto" w:fill="FFFFFF"/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 w:rsidRPr="00446F16">
        <w:rPr>
          <w:rFonts w:ascii="Arial" w:eastAsia="Arial" w:hAnsi="Arial" w:cs="Arial"/>
          <w:b/>
          <w:color w:val="000000"/>
          <w:sz w:val="22"/>
          <w:szCs w:val="22"/>
        </w:rPr>
        <w:t xml:space="preserve">Knowledge and Skills to Administer and Manage Research Projects and Teams </w:t>
      </w:r>
      <w:r w:rsidRPr="00446F16">
        <w:rPr>
          <w:rFonts w:ascii="Arial" w:eastAsia="Arial" w:hAnsi="Arial" w:cs="Arial"/>
          <w:i/>
          <w:color w:val="000000"/>
          <w:sz w:val="22"/>
          <w:szCs w:val="22"/>
        </w:rPr>
        <w:t>Develop administrative skills to lead research personnel and projects.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 </w:t>
      </w:r>
      <w:r w:rsidRPr="00446F16">
        <w:rPr>
          <w:rFonts w:ascii="Arial" w:eastAsia="Arial" w:hAnsi="Arial" w:cs="Arial"/>
          <w:color w:val="000000"/>
          <w:sz w:val="22"/>
          <w:szCs w:val="22"/>
        </w:rPr>
        <w:br/>
        <w:t>Researchers:</w:t>
      </w:r>
    </w:p>
    <w:p w14:paraId="0000005A" w14:textId="77777777" w:rsidR="00C37A75" w:rsidRPr="00446F16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identify and clarify a long-term strategic vision for a program of research. </w:t>
      </w:r>
    </w:p>
    <w:p w14:paraId="0000005B" w14:textId="77777777" w:rsidR="00C37A75" w:rsidRPr="00446F16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identify opportunities and make decisions about the research to be done. </w:t>
      </w:r>
    </w:p>
    <w:p w14:paraId="0000005C" w14:textId="77777777" w:rsidR="00C37A75" w:rsidRPr="00446F16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mentor other developing researchers using best practices in mentoring. </w:t>
      </w:r>
    </w:p>
    <w:p w14:paraId="0000005D" w14:textId="77777777" w:rsidR="00C37A75" w:rsidRPr="00446F16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sz w:val="22"/>
          <w:szCs w:val="22"/>
        </w:rPr>
        <w:t>know how to identify and secure funding (e.g. investments, grants) to support research in their discipline</w:t>
      </w: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. </w:t>
      </w:r>
    </w:p>
    <w:p w14:paraId="0000005E" w14:textId="77777777" w:rsidR="00C37A75" w:rsidRPr="00446F16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estimate and secure the funds needed to conduct research. </w:t>
      </w:r>
    </w:p>
    <w:p w14:paraId="0000005F" w14:textId="77777777" w:rsidR="00C37A75" w:rsidRPr="00446F16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track research expenditures. </w:t>
      </w:r>
    </w:p>
    <w:p w14:paraId="00000060" w14:textId="77777777" w:rsidR="00C37A75" w:rsidRPr="00446F16" w:rsidRDefault="00000000">
      <w:pPr>
        <w:numPr>
          <w:ilvl w:val="1"/>
          <w:numId w:val="7"/>
        </w:numPr>
        <w:pBdr>
          <w:top w:val="nil"/>
          <w:left w:val="nil"/>
          <w:bottom w:val="nil"/>
          <w:right w:val="nil"/>
          <w:between w:val="nil"/>
        </w:pBdr>
        <w:spacing w:after="120" w:line="360" w:lineRule="auto"/>
        <w:ind w:left="900" w:hanging="540"/>
        <w:rPr>
          <w:rFonts w:ascii="Arial" w:eastAsia="Arial" w:hAnsi="Arial" w:cs="Arial"/>
          <w:color w:val="000000"/>
          <w:sz w:val="22"/>
          <w:szCs w:val="22"/>
        </w:rPr>
      </w:pPr>
      <w:r w:rsidRPr="00446F16">
        <w:rPr>
          <w:rFonts w:ascii="Arial" w:eastAsia="Arial" w:hAnsi="Arial" w:cs="Arial"/>
          <w:color w:val="000000"/>
          <w:sz w:val="22"/>
          <w:szCs w:val="22"/>
        </w:rPr>
        <w:t xml:space="preserve">have the administrative skills to manage research projects and/or heterogenous research teams. </w:t>
      </w:r>
    </w:p>
    <w:p w14:paraId="00000061" w14:textId="319B2EAB" w:rsidR="00C37A75" w:rsidRPr="00446F16" w:rsidRDefault="00446F16">
      <w:pPr>
        <w:shd w:val="clear" w:color="auto" w:fill="FFFFFF"/>
        <w:spacing w:line="360" w:lineRule="auto"/>
        <w:rPr>
          <w:rFonts w:ascii="Arial" w:eastAsia="Arial" w:hAnsi="Arial" w:cs="Arial"/>
          <w:b/>
          <w:color w:val="000000"/>
          <w:sz w:val="22"/>
          <w:szCs w:val="22"/>
        </w:rPr>
      </w:pPr>
      <w:r>
        <w:rPr>
          <w:rFonts w:ascii="Arial" w:eastAsia="Arial" w:hAnsi="Arial" w:cs="Arial"/>
          <w:noProof/>
        </w:rPr>
        <w:drawing>
          <wp:anchor distT="0" distB="0" distL="274320" distR="274320" simplePos="0" relativeHeight="251658240" behindDoc="0" locked="0" layoutInCell="1" allowOverlap="1" wp14:anchorId="40ECA96F" wp14:editId="5E91F9C0">
            <wp:simplePos x="0" y="0"/>
            <wp:positionH relativeFrom="column">
              <wp:posOffset>-1905</wp:posOffset>
            </wp:positionH>
            <wp:positionV relativeFrom="paragraph">
              <wp:posOffset>207107</wp:posOffset>
            </wp:positionV>
            <wp:extent cx="571500" cy="571500"/>
            <wp:effectExtent l="0" t="0" r="0" b="0"/>
            <wp:wrapSquare wrapText="bothSides"/>
            <wp:docPr id="639090267" name="Picture 2" descr="A qr code with a few black square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9090267" name="Picture 2" descr="A qr code with a few black squares&#10;&#10;AI-generated content may be incorrect.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656B7F" w14:textId="78266BFC" w:rsidR="00446F16" w:rsidRPr="00446F16" w:rsidRDefault="00000000" w:rsidP="00446F16">
      <w:pPr>
        <w:spacing w:line="276" w:lineRule="auto"/>
        <w:ind w:right="3906"/>
        <w:rPr>
          <w:rFonts w:ascii="Arial" w:eastAsia="Arial" w:hAnsi="Arial" w:cs="Arial"/>
        </w:rPr>
      </w:pPr>
      <w:r w:rsidRPr="00446F16">
        <w:rPr>
          <w:rFonts w:ascii="Arial" w:eastAsia="Calibri" w:hAnsi="Arial" w:cs="Arial"/>
          <w:b/>
          <w:sz w:val="22"/>
          <w:szCs w:val="22"/>
        </w:rPr>
        <w:t xml:space="preserve">Citation: </w:t>
      </w:r>
      <w:r w:rsidRPr="00446F16">
        <w:rPr>
          <w:rFonts w:ascii="Arial" w:eastAsia="Calibri" w:hAnsi="Arial" w:cs="Arial"/>
          <w:sz w:val="22"/>
          <w:szCs w:val="22"/>
        </w:rPr>
        <w:t xml:space="preserve"> </w:t>
      </w:r>
      <w:proofErr w:type="spellStart"/>
      <w:r w:rsidRPr="00446F16">
        <w:rPr>
          <w:rFonts w:ascii="Arial" w:eastAsia="Calibri" w:hAnsi="Arial" w:cs="Arial"/>
          <w:color w:val="242424"/>
          <w:sz w:val="22"/>
          <w:szCs w:val="22"/>
          <w:highlight w:val="white"/>
        </w:rPr>
        <w:t>Branchaw</w:t>
      </w:r>
      <w:proofErr w:type="spellEnd"/>
      <w:r w:rsidRPr="00446F16">
        <w:rPr>
          <w:rFonts w:ascii="Arial" w:eastAsia="Calibri" w:hAnsi="Arial" w:cs="Arial"/>
          <w:color w:val="242424"/>
          <w:sz w:val="22"/>
          <w:szCs w:val="22"/>
          <w:highlight w:val="white"/>
        </w:rPr>
        <w:t xml:space="preserve"> JL, Butz AR, Ayoob JC (2025) The comprehensive researcher development framework (CRDF): Core learning outcomes for research training. PLOS ONE 20(9): e0332587. </w:t>
      </w:r>
      <w:hyperlink r:id="rId9">
        <w:r w:rsidRPr="00446F16">
          <w:rPr>
            <w:rFonts w:ascii="Arial" w:eastAsia="Calibri" w:hAnsi="Arial" w:cs="Arial"/>
            <w:color w:val="1155CC"/>
            <w:sz w:val="22"/>
            <w:szCs w:val="22"/>
            <w:highlight w:val="white"/>
            <w:u w:val="single"/>
          </w:rPr>
          <w:t>https://doi.org/10.1371/journal.pone.0332587</w:t>
        </w:r>
      </w:hyperlink>
    </w:p>
    <w:sectPr w:rsidR="00446F16" w:rsidRPr="00446F16">
      <w:headerReference w:type="default" r:id="rId10"/>
      <w:footerReference w:type="even" r:id="rId11"/>
      <w:footerReference w:type="default" r:id="rId12"/>
      <w:pgSz w:w="15840" w:h="12226" w:orient="landscape"/>
      <w:pgMar w:top="1440" w:right="1152" w:bottom="1152" w:left="1152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BFB431" w14:textId="77777777" w:rsidR="0068258C" w:rsidRDefault="0068258C">
      <w:r>
        <w:separator/>
      </w:r>
    </w:p>
  </w:endnote>
  <w:endnote w:type="continuationSeparator" w:id="0">
    <w:p w14:paraId="6660D1D5" w14:textId="77777777" w:rsidR="0068258C" w:rsidRDefault="006825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EB0053FD-4114-8848-9668-9420C6EF0A37}"/>
    <w:embedBold r:id="rId2" w:fontKey="{9205A884-3D25-C545-922B-0E35F1798655}"/>
    <w:embedItalic r:id="rId3" w:fontKey="{FA4448FB-2BB8-7048-8531-C2AA5CED5ECC}"/>
  </w:font>
  <w:font w:name="Play">
    <w:charset w:val="00"/>
    <w:family w:val="auto"/>
    <w:pitch w:val="default"/>
    <w:embedRegular r:id="rId4" w:fontKey="{0CB7A173-BB6C-E847-9A80-62C415878731}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5" w:fontKey="{B4694B09-7E5E-2F4C-B039-D120A3D248E2}"/>
    <w:embedItalic r:id="rId6" w:fontKey="{9EDA3E9F-EBAA-494E-AEA9-81153B74A67D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7" w:fontKey="{E7B47D25-47E0-D54C-9F1B-E89ECDC858D7}"/>
  </w:font>
  <w:font w:name="Baskerville">
    <w:panose1 w:val="02020502070401020303"/>
    <w:charset w:val="00"/>
    <w:family w:val="roman"/>
    <w:pitch w:val="variable"/>
    <w:sig w:usb0="80000067" w:usb1="02000000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9" w:fontKey="{BAA22BEA-0E30-DB40-9BB5-3E0FF725A84C}"/>
    <w:embedBold r:id="rId10" w:fontKey="{013C8713-FBAD-5944-9AE0-936D2A3F436E}"/>
    <w:embedItalic r:id="rId11" w:fontKey="{395FF086-8988-5B4A-BD15-690DE5B3A7CD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12" w:fontKey="{33939F17-F2C7-404E-A768-5C73B533DCC9}"/>
    <w:embedBold r:id="rId13" w:fontKey="{E5C4933E-83EC-D448-88D0-EE7C3BC1668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6" w14:textId="77777777" w:rsidR="00C37A7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fldChar w:fldCharType="end"/>
    </w:r>
  </w:p>
  <w:p w14:paraId="00000067" w14:textId="77777777" w:rsidR="00C37A75" w:rsidRDefault="00C37A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4" w14:textId="590B20F9" w:rsidR="00C37A75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446F16">
      <w:rPr>
        <w:noProof/>
        <w:color w:val="000000"/>
      </w:rPr>
      <w:t>1</w:t>
    </w:r>
    <w:r>
      <w:rPr>
        <w:color w:val="000000"/>
      </w:rPr>
      <w:fldChar w:fldCharType="end"/>
    </w:r>
  </w:p>
  <w:p w14:paraId="00000065" w14:textId="77777777" w:rsidR="00C37A75" w:rsidRDefault="00C37A7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ind w:right="360"/>
      <w:rPr>
        <w:rFonts w:ascii="Arial" w:eastAsia="Arial" w:hAnsi="Arial" w:cs="Arial"/>
        <w:color w:val="000000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D84F04" w14:textId="77777777" w:rsidR="0068258C" w:rsidRDefault="0068258C">
      <w:r>
        <w:separator/>
      </w:r>
    </w:p>
  </w:footnote>
  <w:footnote w:type="continuationSeparator" w:id="0">
    <w:p w14:paraId="0ED7AF3B" w14:textId="77777777" w:rsidR="0068258C" w:rsidRDefault="0068258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63" w14:textId="77777777" w:rsidR="00C37A75" w:rsidRDefault="00C37A75">
    <w:pPr>
      <w:spacing w:line="360" w:lineRule="auto"/>
      <w:rPr>
        <w:rFonts w:ascii="Arial" w:eastAsia="Arial" w:hAnsi="Arial" w:cs="Arial"/>
        <w:b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32CA6"/>
    <w:multiLevelType w:val="multilevel"/>
    <w:tmpl w:val="21C02CB6"/>
    <w:lvl w:ilvl="0">
      <w:start w:val="8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" w15:restartNumberingAfterBreak="0">
    <w:nsid w:val="0D23286D"/>
    <w:multiLevelType w:val="multilevel"/>
    <w:tmpl w:val="3EEC3480"/>
    <w:lvl w:ilvl="0">
      <w:start w:val="5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2B86230"/>
    <w:multiLevelType w:val="multilevel"/>
    <w:tmpl w:val="3C26EE4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44604E82"/>
    <w:multiLevelType w:val="multilevel"/>
    <w:tmpl w:val="27040CFA"/>
    <w:lvl w:ilvl="0">
      <w:start w:val="7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C08254B"/>
    <w:multiLevelType w:val="multilevel"/>
    <w:tmpl w:val="E88E46F8"/>
    <w:lvl w:ilvl="0">
      <w:start w:val="4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5AFA65B2"/>
    <w:multiLevelType w:val="multilevel"/>
    <w:tmpl w:val="38BCCCD4"/>
    <w:lvl w:ilvl="0">
      <w:start w:val="3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6" w15:restartNumberingAfterBreak="0">
    <w:nsid w:val="6F347ECA"/>
    <w:multiLevelType w:val="multilevel"/>
    <w:tmpl w:val="A0C67B16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763379179">
    <w:abstractNumId w:val="2"/>
  </w:num>
  <w:num w:numId="2" w16cid:durableId="1258707483">
    <w:abstractNumId w:val="5"/>
  </w:num>
  <w:num w:numId="3" w16cid:durableId="1464229444">
    <w:abstractNumId w:val="4"/>
  </w:num>
  <w:num w:numId="4" w16cid:durableId="2089107677">
    <w:abstractNumId w:val="1"/>
  </w:num>
  <w:num w:numId="5" w16cid:durableId="1810248384">
    <w:abstractNumId w:val="6"/>
  </w:num>
  <w:num w:numId="6" w16cid:durableId="2011790574">
    <w:abstractNumId w:val="3"/>
  </w:num>
  <w:num w:numId="7" w16cid:durableId="11674067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5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37A75"/>
    <w:rsid w:val="00446F16"/>
    <w:rsid w:val="0068258C"/>
    <w:rsid w:val="00C37A75"/>
    <w:rsid w:val="00D70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DAC54B"/>
  <w15:docId w15:val="{328D89B0-091F-9845-BC6F-9AFB039697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 w:line="278" w:lineRule="auto"/>
      <w:outlineLvl w:val="0"/>
    </w:pPr>
    <w:rPr>
      <w:rFonts w:ascii="Play" w:eastAsia="Play" w:hAnsi="Play" w:cs="Play"/>
      <w:color w:val="0F4761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pPr>
      <w:keepNext/>
      <w:keepLines/>
      <w:spacing w:before="160" w:after="80" w:line="278" w:lineRule="auto"/>
      <w:outlineLvl w:val="1"/>
    </w:pPr>
    <w:rPr>
      <w:rFonts w:ascii="Play" w:eastAsia="Play" w:hAnsi="Play" w:cs="Play"/>
      <w:color w:val="0F4761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pPr>
      <w:keepNext/>
      <w:keepLines/>
      <w:spacing w:before="160" w:after="80" w:line="278" w:lineRule="auto"/>
      <w:outlineLvl w:val="2"/>
    </w:pPr>
    <w:rPr>
      <w:rFonts w:ascii="Aptos" w:eastAsia="Aptos" w:hAnsi="Aptos" w:cs="Aptos"/>
      <w:color w:val="0F4761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80" w:after="40" w:line="278" w:lineRule="auto"/>
      <w:outlineLvl w:val="3"/>
    </w:pPr>
    <w:rPr>
      <w:rFonts w:ascii="Aptos" w:eastAsia="Aptos" w:hAnsi="Aptos" w:cs="Aptos"/>
      <w:i/>
      <w:color w:val="0F476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80" w:after="40" w:line="278" w:lineRule="auto"/>
      <w:outlineLvl w:val="4"/>
    </w:pPr>
    <w:rPr>
      <w:rFonts w:ascii="Aptos" w:eastAsia="Aptos" w:hAnsi="Aptos" w:cs="Aptos"/>
      <w:color w:val="0F476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40" w:line="278" w:lineRule="auto"/>
      <w:outlineLvl w:val="5"/>
    </w:pPr>
    <w:rPr>
      <w:rFonts w:ascii="Aptos" w:eastAsia="Aptos" w:hAnsi="Aptos" w:cs="Aptos"/>
      <w:i/>
      <w:color w:val="595959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4712A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4712A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4712A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pPr>
      <w:spacing w:after="80"/>
    </w:pPr>
    <w:rPr>
      <w:rFonts w:ascii="Play" w:eastAsia="Play" w:hAnsi="Play" w:cs="Play"/>
      <w:sz w:val="56"/>
      <w:szCs w:val="56"/>
    </w:rPr>
  </w:style>
  <w:style w:type="table" w:customStyle="1" w:styleId="TableNormal1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14712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4712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4712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4712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4712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4712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4712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4712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4712A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sid w:val="0014712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sid w:val="0014712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4712A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</w:rPr>
  </w:style>
  <w:style w:type="character" w:customStyle="1" w:styleId="QuoteChar">
    <w:name w:val="Quote Char"/>
    <w:basedOn w:val="DefaultParagraphFont"/>
    <w:link w:val="Quote"/>
    <w:uiPriority w:val="29"/>
    <w:rsid w:val="0014712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4712A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</w:rPr>
  </w:style>
  <w:style w:type="character" w:styleId="IntenseEmphasis">
    <w:name w:val="Intense Emphasis"/>
    <w:basedOn w:val="DefaultParagraphFont"/>
    <w:uiPriority w:val="21"/>
    <w:qFormat/>
    <w:rsid w:val="0014712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4712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4712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4712A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14712A"/>
    <w:pPr>
      <w:spacing w:before="100" w:beforeAutospacing="1" w:after="100" w:afterAutospacing="1"/>
    </w:pPr>
  </w:style>
  <w:style w:type="paragraph" w:styleId="Header">
    <w:name w:val="header"/>
    <w:basedOn w:val="Normal"/>
    <w:link w:val="HeaderChar"/>
    <w:uiPriority w:val="99"/>
    <w:unhideWhenUsed/>
    <w:rsid w:val="00FB0DD1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B0DD1"/>
    <w:rPr>
      <w:rFonts w:ascii="Times New Roman" w:eastAsia="Times New Roman" w:hAnsi="Times New Roman" w:cs="Times New Roman"/>
      <w:kern w:val="0"/>
    </w:rPr>
  </w:style>
  <w:style w:type="paragraph" w:styleId="Footer">
    <w:name w:val="footer"/>
    <w:basedOn w:val="Normal"/>
    <w:link w:val="FooterChar"/>
    <w:uiPriority w:val="99"/>
    <w:unhideWhenUsed/>
    <w:rsid w:val="00FB0DD1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B0DD1"/>
    <w:rPr>
      <w:rFonts w:ascii="Times New Roman" w:eastAsia="Times New Roman" w:hAnsi="Times New Roman" w:cs="Times New Roman"/>
      <w:kern w:val="0"/>
    </w:rPr>
  </w:style>
  <w:style w:type="character" w:styleId="PageNumber">
    <w:name w:val="page number"/>
    <w:basedOn w:val="DefaultParagraphFont"/>
    <w:uiPriority w:val="99"/>
    <w:semiHidden/>
    <w:unhideWhenUsed/>
    <w:rsid w:val="00FB0DD1"/>
  </w:style>
  <w:style w:type="paragraph" w:styleId="Revision">
    <w:name w:val="Revision"/>
    <w:hidden/>
    <w:uiPriority w:val="99"/>
    <w:semiHidden/>
    <w:rsid w:val="000506D4"/>
  </w:style>
  <w:style w:type="character" w:styleId="CommentReference">
    <w:name w:val="annotation reference"/>
    <w:basedOn w:val="DefaultParagraphFont"/>
    <w:uiPriority w:val="99"/>
    <w:semiHidden/>
    <w:unhideWhenUsed/>
    <w:rsid w:val="00A95C3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95C3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95C37"/>
    <w:rPr>
      <w:rFonts w:ascii="Times New Roman" w:eastAsia="Times New Roman" w:hAnsi="Times New Roman" w:cs="Times New Roman"/>
      <w:kern w:val="0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95C3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95C37"/>
    <w:rPr>
      <w:rFonts w:ascii="Times New Roman" w:eastAsia="Times New Roman" w:hAnsi="Times New Roman" w:cs="Times New Roman"/>
      <w:b/>
      <w:bCs/>
      <w:kern w:val="0"/>
      <w:sz w:val="20"/>
      <w:szCs w:val="20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 w:line="278" w:lineRule="auto"/>
    </w:pPr>
    <w:rPr>
      <w:rFonts w:ascii="Aptos" w:eastAsia="Aptos" w:hAnsi="Aptos" w:cs="Aptos"/>
      <w:color w:val="595959"/>
      <w:sz w:val="28"/>
      <w:szCs w:val="28"/>
    </w:rPr>
  </w:style>
  <w:style w:type="paragraph" w:customStyle="1" w:styleId="BasicParagraph">
    <w:name w:val="[Basic Paragraph]"/>
    <w:basedOn w:val="Normal"/>
    <w:uiPriority w:val="99"/>
    <w:rsid w:val="00446F16"/>
    <w:pPr>
      <w:autoSpaceDE w:val="0"/>
      <w:autoSpaceDN w:val="0"/>
      <w:adjustRightInd w:val="0"/>
      <w:spacing w:line="288" w:lineRule="auto"/>
      <w:ind w:left="270" w:hanging="270"/>
      <w:textAlignment w:val="center"/>
    </w:pPr>
    <w:rPr>
      <w:rFonts w:ascii="Baskerville" w:hAnsi="Baskerville" w:cs="Baskerville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doi.org/10.1371/journal.pone.0332587" TargetMode="External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uGIhkqXxruf8Jc/WWfwVBjc0kQQ==">CgMxLjA4AHIhMWhDa1d5Zk9GSUVPTFZScklnRUEzTUI4NFdpeWZWbDZv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5</Pages>
  <Words>1259</Words>
  <Characters>7179</Characters>
  <Application>Microsoft Office Word</Application>
  <DocSecurity>0</DocSecurity>
  <Lines>59</Lines>
  <Paragraphs>16</Paragraphs>
  <ScaleCrop>false</ScaleCrop>
  <Company/>
  <LinksUpToDate>false</LinksUpToDate>
  <CharactersWithSpaces>8422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Janet Lynn Branchaw</dc:creator>
  <cp:lastModifiedBy>Brigitte Boucher</cp:lastModifiedBy>
  <cp:revision>2</cp:revision>
  <dcterms:created xsi:type="dcterms:W3CDTF">2025-10-29T19:13:00Z</dcterms:created>
  <dcterms:modified xsi:type="dcterms:W3CDTF">2025-10-29T19:13:00Z</dcterms:modified>
</cp:coreProperties>
</file>